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58" w:rsidRDefault="00704C39" w:rsidP="0041165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eFil</w:t>
      </w:r>
      <w:r w:rsidR="00411658">
        <w:rPr>
          <w:b/>
          <w:sz w:val="24"/>
          <w:u w:val="single"/>
        </w:rPr>
        <w:t>e ID Process</w:t>
      </w:r>
    </w:p>
    <w:p w:rsidR="00411658" w:rsidRDefault="00411658" w:rsidP="00411658">
      <w:pPr>
        <w:rPr>
          <w:sz w:val="24"/>
        </w:rPr>
      </w:pPr>
      <w:r>
        <w:rPr>
          <w:sz w:val="24"/>
        </w:rPr>
        <w:t xml:space="preserve">eFile IDs are unique </w:t>
      </w:r>
      <w:r w:rsidR="00E87D6F">
        <w:rPr>
          <w:sz w:val="24"/>
        </w:rPr>
        <w:t>IDs</w:t>
      </w:r>
      <w:r>
        <w:rPr>
          <w:sz w:val="24"/>
        </w:rPr>
        <w:t xml:space="preserve"> assigned to </w:t>
      </w:r>
      <w:r w:rsidR="00E87D6F">
        <w:rPr>
          <w:sz w:val="24"/>
        </w:rPr>
        <w:t>every</w:t>
      </w:r>
      <w:r>
        <w:rPr>
          <w:sz w:val="24"/>
        </w:rPr>
        <w:t xml:space="preserve"> STARS</w:t>
      </w:r>
      <w:r w:rsidR="00E87D6F">
        <w:rPr>
          <w:sz w:val="24"/>
        </w:rPr>
        <w:t>/SHIP</w:t>
      </w:r>
      <w:r>
        <w:rPr>
          <w:sz w:val="24"/>
        </w:rPr>
        <w:t xml:space="preserve"> and SIRS</w:t>
      </w:r>
      <w:r w:rsidR="00E87D6F">
        <w:rPr>
          <w:sz w:val="24"/>
        </w:rPr>
        <w:t>/SMP</w:t>
      </w:r>
      <w:r>
        <w:rPr>
          <w:sz w:val="24"/>
        </w:rPr>
        <w:t xml:space="preserve"> </w:t>
      </w:r>
      <w:r w:rsidR="00E87D6F">
        <w:rPr>
          <w:sz w:val="24"/>
        </w:rPr>
        <w:t>user</w:t>
      </w:r>
      <w:r>
        <w:rPr>
          <w:sz w:val="24"/>
        </w:rPr>
        <w:t>. eFile IDs are re</w:t>
      </w:r>
      <w:r w:rsidR="00625D27">
        <w:rPr>
          <w:sz w:val="24"/>
        </w:rPr>
        <w:t xml:space="preserve">quired </w:t>
      </w:r>
      <w:r w:rsidR="00E87D6F">
        <w:rPr>
          <w:sz w:val="24"/>
        </w:rPr>
        <w:t>by</w:t>
      </w:r>
      <w:r w:rsidR="00625D27">
        <w:rPr>
          <w:sz w:val="24"/>
        </w:rPr>
        <w:t xml:space="preserve"> API </w:t>
      </w:r>
      <w:r w:rsidR="00E87D6F">
        <w:rPr>
          <w:sz w:val="24"/>
        </w:rPr>
        <w:t xml:space="preserve">submissions </w:t>
      </w:r>
      <w:r w:rsidR="00625D27">
        <w:rPr>
          <w:sz w:val="24"/>
        </w:rPr>
        <w:t>in order to assign</w:t>
      </w:r>
      <w:r w:rsidR="00E87D6F">
        <w:rPr>
          <w:sz w:val="24"/>
        </w:rPr>
        <w:t xml:space="preserve"> </w:t>
      </w:r>
      <w:r w:rsidR="00287232">
        <w:rPr>
          <w:sz w:val="24"/>
        </w:rPr>
        <w:t xml:space="preserve">STARS/SHIP and SIRS/SMP </w:t>
      </w:r>
      <w:r w:rsidR="00E87D6F">
        <w:rPr>
          <w:sz w:val="24"/>
        </w:rPr>
        <w:t>records to the desired user</w:t>
      </w:r>
      <w:r>
        <w:rPr>
          <w:sz w:val="24"/>
        </w:rPr>
        <w:t xml:space="preserve">. </w:t>
      </w:r>
      <w:r w:rsidR="00625D27">
        <w:rPr>
          <w:sz w:val="24"/>
        </w:rPr>
        <w:t xml:space="preserve">The </w:t>
      </w:r>
      <w:r w:rsidR="00D862A3">
        <w:rPr>
          <w:sz w:val="24"/>
        </w:rPr>
        <w:t xml:space="preserve">ID entered on the </w:t>
      </w:r>
      <w:r w:rsidR="00E87D6F">
        <w:rPr>
          <w:sz w:val="24"/>
        </w:rPr>
        <w:t xml:space="preserve">“eFile” </w:t>
      </w:r>
      <w:r w:rsidR="00D862A3">
        <w:rPr>
          <w:sz w:val="24"/>
        </w:rPr>
        <w:t xml:space="preserve">field (STARS/SHIP) </w:t>
      </w:r>
      <w:r w:rsidR="00287232">
        <w:rPr>
          <w:sz w:val="24"/>
        </w:rPr>
        <w:t xml:space="preserve">and </w:t>
      </w:r>
      <w:r w:rsidR="00D862A3">
        <w:rPr>
          <w:sz w:val="24"/>
        </w:rPr>
        <w:t>“</w:t>
      </w:r>
      <w:r w:rsidR="00D862A3" w:rsidRPr="00D862A3">
        <w:rPr>
          <w:sz w:val="24"/>
        </w:rPr>
        <w:t>sirsEfileID</w:t>
      </w:r>
      <w:r w:rsidR="00D862A3">
        <w:rPr>
          <w:sz w:val="24"/>
        </w:rPr>
        <w:t xml:space="preserve">” </w:t>
      </w:r>
      <w:r w:rsidR="003B57F4">
        <w:rPr>
          <w:sz w:val="24"/>
        </w:rPr>
        <w:t xml:space="preserve">(SIRS/SMP) </w:t>
      </w:r>
      <w:bookmarkStart w:id="0" w:name="_GoBack"/>
      <w:bookmarkEnd w:id="0"/>
      <w:r w:rsidR="00D862A3">
        <w:rPr>
          <w:sz w:val="24"/>
        </w:rPr>
        <w:t>field will determine which user gets selected on the</w:t>
      </w:r>
      <w:r w:rsidR="00E87D6F">
        <w:rPr>
          <w:sz w:val="24"/>
        </w:rPr>
        <w:t xml:space="preserve"> </w:t>
      </w:r>
      <w:r w:rsidR="00A92525">
        <w:rPr>
          <w:sz w:val="24"/>
        </w:rPr>
        <w:t>front-end</w:t>
      </w:r>
      <w:r w:rsidR="00D862A3">
        <w:rPr>
          <w:sz w:val="24"/>
        </w:rPr>
        <w:t xml:space="preserve"> </w:t>
      </w:r>
      <w:r w:rsidR="00625D27">
        <w:rPr>
          <w:sz w:val="24"/>
        </w:rPr>
        <w:t>Session Conducted By field</w:t>
      </w:r>
      <w:r w:rsidR="00D862A3">
        <w:rPr>
          <w:sz w:val="24"/>
        </w:rPr>
        <w:t xml:space="preserve">. The Session Conducted by field subsequently determines the </w:t>
      </w:r>
      <w:r w:rsidR="00625D27">
        <w:rPr>
          <w:sz w:val="24"/>
        </w:rPr>
        <w:t xml:space="preserve">Partner Organization Affiliation </w:t>
      </w:r>
      <w:r w:rsidR="009F617E">
        <w:rPr>
          <w:sz w:val="24"/>
        </w:rPr>
        <w:t xml:space="preserve">and </w:t>
      </w:r>
      <w:r w:rsidR="00625D27">
        <w:rPr>
          <w:sz w:val="24"/>
        </w:rPr>
        <w:t xml:space="preserve">alignment of the record. </w:t>
      </w:r>
    </w:p>
    <w:p w:rsidR="00287232" w:rsidRPr="00411658" w:rsidRDefault="00287232" w:rsidP="00411658">
      <w:pPr>
        <w:rPr>
          <w:sz w:val="24"/>
        </w:rPr>
      </w:pPr>
      <w:r w:rsidRPr="009F617E">
        <w:rPr>
          <w:b/>
          <w:sz w:val="24"/>
        </w:rPr>
        <w:t>Note:</w:t>
      </w:r>
      <w:r>
        <w:rPr>
          <w:sz w:val="24"/>
        </w:rPr>
        <w:t xml:space="preserve"> SIRS/SMP eFile IDs are only </w:t>
      </w:r>
      <w:r w:rsidR="00A92525">
        <w:rPr>
          <w:sz w:val="24"/>
        </w:rPr>
        <w:t>necessary</w:t>
      </w:r>
      <w:r>
        <w:rPr>
          <w:sz w:val="24"/>
        </w:rPr>
        <w:t xml:space="preserve"> for implementation that will use the Send to SIRS/SMP functionality. This functionality </w:t>
      </w:r>
      <w:r w:rsidR="00A92525">
        <w:rPr>
          <w:sz w:val="24"/>
        </w:rPr>
        <w:t xml:space="preserve">takes the </w:t>
      </w:r>
      <w:r w:rsidR="00A92525" w:rsidRPr="00A92525">
        <w:rPr>
          <w:sz w:val="24"/>
        </w:rPr>
        <w:t xml:space="preserve">relevant fields </w:t>
      </w:r>
      <w:r w:rsidR="00A92525">
        <w:rPr>
          <w:sz w:val="24"/>
        </w:rPr>
        <w:t xml:space="preserve">entered on STARS/SHIP forms and uses them to </w:t>
      </w:r>
      <w:r w:rsidR="00A92525" w:rsidRPr="00A92525">
        <w:rPr>
          <w:sz w:val="24"/>
        </w:rPr>
        <w:t>simultaneously create a SIRS</w:t>
      </w:r>
      <w:r w:rsidR="00A92525">
        <w:rPr>
          <w:sz w:val="24"/>
        </w:rPr>
        <w:t>/SMP</w:t>
      </w:r>
      <w:r w:rsidR="00A92525" w:rsidRPr="00A92525">
        <w:rPr>
          <w:sz w:val="24"/>
        </w:rPr>
        <w:t xml:space="preserve"> </w:t>
      </w:r>
      <w:r w:rsidR="00A92525">
        <w:rPr>
          <w:sz w:val="24"/>
        </w:rPr>
        <w:t>record.</w:t>
      </w:r>
    </w:p>
    <w:p w:rsidR="00411658" w:rsidRPr="003E04D0" w:rsidRDefault="00411658" w:rsidP="00EB75DD">
      <w:pPr>
        <w:pStyle w:val="Heading1"/>
        <w:numPr>
          <w:ilvl w:val="0"/>
          <w:numId w:val="1"/>
        </w:numPr>
        <w:rPr>
          <w:b/>
        </w:rPr>
      </w:pPr>
      <w:r w:rsidRPr="003E04D0">
        <w:rPr>
          <w:b/>
        </w:rPr>
        <w:t>API UAT Environment</w:t>
      </w:r>
      <w:r w:rsidR="00EB75DD" w:rsidRPr="003E04D0">
        <w:rPr>
          <w:b/>
        </w:rPr>
        <w:t xml:space="preserve"> (https://hhs-sirs-uat.entellitrak.com)</w:t>
      </w:r>
    </w:p>
    <w:p w:rsidR="00411658" w:rsidRDefault="003E04D0" w:rsidP="00B56C12">
      <w:pPr>
        <w:pStyle w:val="Heading2"/>
        <w:numPr>
          <w:ilvl w:val="1"/>
          <w:numId w:val="1"/>
        </w:numPr>
      </w:pPr>
      <w:bookmarkStart w:id="1" w:name="_Guidance_for_System"/>
      <w:bookmarkEnd w:id="1"/>
      <w:r>
        <w:t>Guidance for System D</w:t>
      </w:r>
      <w:r w:rsidR="00411658">
        <w:t>evelopers</w:t>
      </w:r>
    </w:p>
    <w:p w:rsidR="006E4AAC" w:rsidRDefault="00411658" w:rsidP="00B56C12">
      <w:pPr>
        <w:pStyle w:val="ListParagraph"/>
        <w:numPr>
          <w:ilvl w:val="1"/>
          <w:numId w:val="4"/>
        </w:numPr>
      </w:pPr>
      <w:r>
        <w:t>Test eFile IDs are locate</w:t>
      </w:r>
      <w:r w:rsidR="00625D27">
        <w:t>d in the API Authentication Credentials document. This document will contain two test accounts for the UAT environ</w:t>
      </w:r>
      <w:r w:rsidR="00E630CD">
        <w:t xml:space="preserve">ment, one SHIP and one SMP Team </w:t>
      </w:r>
      <w:r w:rsidR="00625D27">
        <w:t xml:space="preserve">Member. </w:t>
      </w:r>
      <w:r w:rsidR="009E78C2">
        <w:t>Please log into the accounts</w:t>
      </w:r>
      <w:r w:rsidR="00E630CD">
        <w:t xml:space="preserve"> with the credentials provided</w:t>
      </w:r>
    </w:p>
    <w:p w:rsidR="006E4AAC" w:rsidRDefault="006E4AAC" w:rsidP="006E4AAC">
      <w:pPr>
        <w:pStyle w:val="ListParagraph"/>
        <w:ind w:left="1980"/>
      </w:pPr>
      <w:r w:rsidRPr="006E4AAC">
        <w:rPr>
          <w:b/>
        </w:rPr>
        <w:t>Note:</w:t>
      </w:r>
      <w:r>
        <w:t xml:space="preserve"> Test credentials in the UAT environment are created at the SHIP Director and SMP Director role level. This gives developers the </w:t>
      </w:r>
      <w:r w:rsidR="00A92525">
        <w:t>ability</w:t>
      </w:r>
      <w:r>
        <w:t xml:space="preserve"> to create additional users </w:t>
      </w:r>
      <w:r w:rsidR="00A92525">
        <w:t>and</w:t>
      </w:r>
      <w:r>
        <w:t xml:space="preserve"> fully test their implementation</w:t>
      </w:r>
      <w:r w:rsidR="00A92525">
        <w:t>s</w:t>
      </w:r>
      <w:r>
        <w:t xml:space="preserve"> by simulating </w:t>
      </w:r>
      <w:r w:rsidR="00A92525">
        <w:t>Production</w:t>
      </w:r>
    </w:p>
    <w:p w:rsidR="00B06436" w:rsidRDefault="009E78C2" w:rsidP="00B56C12">
      <w:pPr>
        <w:pStyle w:val="ListParagraph"/>
        <w:numPr>
          <w:ilvl w:val="1"/>
          <w:numId w:val="4"/>
        </w:numPr>
      </w:pPr>
      <w:r>
        <w:t xml:space="preserve">Navigate to the SHIP Team Member profile of the user </w:t>
      </w:r>
      <w:r w:rsidR="006E4AAC">
        <w:t>desired</w:t>
      </w:r>
      <w:r w:rsidR="002D2698">
        <w:t xml:space="preserve"> via the SHIP Team Member Tracking Inbox or SHIP Team Member search</w:t>
      </w:r>
      <w:r>
        <w:t xml:space="preserve">. </w:t>
      </w:r>
      <w:r w:rsidR="00E630CD">
        <w:t>Locate the SHIP eFile ID field</w:t>
      </w:r>
    </w:p>
    <w:p w:rsidR="007E0F63" w:rsidRDefault="007E0F63" w:rsidP="007E0F63">
      <w:pPr>
        <w:jc w:val="center"/>
      </w:pPr>
      <w:r>
        <w:rPr>
          <w:noProof/>
        </w:rPr>
        <w:drawing>
          <wp:inline distT="0" distB="0" distL="0" distR="0" wp14:anchorId="525C53F1" wp14:editId="71164FF5">
            <wp:extent cx="3545769" cy="2146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6961" cy="21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99D" w:rsidRDefault="006E4AAC" w:rsidP="00B56C12">
      <w:pPr>
        <w:pStyle w:val="ListParagraph"/>
        <w:numPr>
          <w:ilvl w:val="1"/>
          <w:numId w:val="4"/>
        </w:numPr>
      </w:pPr>
      <w:r>
        <w:t>If the SIRS/SMP eFile ID is not present on the front end of the STARS/SHIP Team Member form</w:t>
      </w:r>
      <w:r w:rsidR="00B56C12">
        <w:t xml:space="preserve"> as shown above, please log in with the SIRS/SMP credentials</w:t>
      </w:r>
      <w:r w:rsidR="00A92525">
        <w:t xml:space="preserve">, navigate to the </w:t>
      </w:r>
      <w:r w:rsidR="003A5629">
        <w:t>SIRS/SMP</w:t>
      </w:r>
      <w:r w:rsidR="003E04D0">
        <w:t xml:space="preserve"> </w:t>
      </w:r>
      <w:r w:rsidR="00A92525">
        <w:t>Team Member page of the desire</w:t>
      </w:r>
      <w:r w:rsidR="003E04D0">
        <w:t xml:space="preserve"> Team Member</w:t>
      </w:r>
      <w:r w:rsidR="00B56C12">
        <w:t xml:space="preserve"> to retrieve the SIRS eFile ID</w:t>
      </w:r>
    </w:p>
    <w:p w:rsidR="00B56C12" w:rsidRDefault="00B56C12" w:rsidP="003A5629">
      <w:pPr>
        <w:pStyle w:val="ListParagraph"/>
        <w:ind w:left="1980"/>
      </w:pPr>
      <w:r w:rsidRPr="003A5629">
        <w:rPr>
          <w:b/>
        </w:rPr>
        <w:t>Note:</w:t>
      </w:r>
      <w:r>
        <w:t xml:space="preserve"> </w:t>
      </w:r>
      <w:r w:rsidR="003A5629">
        <w:t>M</w:t>
      </w:r>
      <w:r>
        <w:t xml:space="preserve">ultiple eFile IDs </w:t>
      </w:r>
      <w:r w:rsidR="00EC67D8">
        <w:t xml:space="preserve">can be </w:t>
      </w:r>
      <w:r w:rsidR="0028734A">
        <w:t xml:space="preserve">retrieved and exported to .xls </w:t>
      </w:r>
      <w:r>
        <w:t xml:space="preserve">by following the </w:t>
      </w:r>
      <w:r w:rsidR="003E04D0">
        <w:t>directions</w:t>
      </w:r>
      <w:r>
        <w:t xml:space="preserve"> in the “</w:t>
      </w:r>
      <w:hyperlink w:anchor="_Guidance_for_SHIP" w:history="1">
        <w:r w:rsidRPr="00B56C12">
          <w:rPr>
            <w:rStyle w:val="Hyperlink"/>
          </w:rPr>
          <w:t>Guidance for SHIP Directors: Creating an Advanced Search to Retrieve Multiple eFile ID</w:t>
        </w:r>
        <w:r w:rsidR="003E04D0">
          <w:rPr>
            <w:rStyle w:val="Hyperlink"/>
          </w:rPr>
          <w:t>s in Production</w:t>
        </w:r>
      </w:hyperlink>
      <w:r>
        <w:t>” section</w:t>
      </w:r>
    </w:p>
    <w:p w:rsidR="00411658" w:rsidRDefault="00411658" w:rsidP="00B56C12">
      <w:pPr>
        <w:pStyle w:val="Heading2"/>
        <w:numPr>
          <w:ilvl w:val="1"/>
          <w:numId w:val="1"/>
        </w:numPr>
      </w:pPr>
      <w:r>
        <w:lastRenderedPageBreak/>
        <w:t>Guidance for SHIP Directors</w:t>
      </w:r>
    </w:p>
    <w:p w:rsidR="00B06436" w:rsidRPr="00D3550D" w:rsidRDefault="0028734A" w:rsidP="0028734A">
      <w:pPr>
        <w:pStyle w:val="ListParagraph"/>
        <w:numPr>
          <w:ilvl w:val="0"/>
          <w:numId w:val="7"/>
        </w:numPr>
      </w:pPr>
      <w:r>
        <w:t>To</w:t>
      </w:r>
      <w:r w:rsidR="003E04D0">
        <w:t xml:space="preserve"> access eFile IDs in the UAT environment, please f</w:t>
      </w:r>
      <w:r w:rsidR="00B06436">
        <w:t xml:space="preserve">ollow the </w:t>
      </w:r>
      <w:r w:rsidR="00473C0F">
        <w:t>steps</w:t>
      </w:r>
      <w:r w:rsidR="00B06436">
        <w:t xml:space="preserve"> </w:t>
      </w:r>
      <w:r w:rsidR="003E04D0">
        <w:t>in the “</w:t>
      </w:r>
      <w:hyperlink w:anchor="_Guidance_for_System" w:history="1">
        <w:r w:rsidR="003E04D0" w:rsidRPr="003E04D0">
          <w:rPr>
            <w:rStyle w:val="Hyperlink"/>
          </w:rPr>
          <w:t>Guidance for System Developers</w:t>
        </w:r>
      </w:hyperlink>
      <w:r w:rsidR="003E04D0">
        <w:t>” section</w:t>
      </w:r>
      <w:r w:rsidR="00B06436">
        <w:t xml:space="preserve">. If you do not have access to the test account </w:t>
      </w:r>
      <w:r w:rsidR="003E04D0">
        <w:t>information,</w:t>
      </w:r>
      <w:r w:rsidR="00B06436">
        <w:t xml:space="preserve"> please reach out to the</w:t>
      </w:r>
      <w:r w:rsidR="00DE44E1">
        <w:t xml:space="preserve"> proprietary system</w:t>
      </w:r>
      <w:r w:rsidR="00B06436">
        <w:t xml:space="preserve"> point of </w:t>
      </w:r>
      <w:r w:rsidR="00E630CD">
        <w:t>contact provided to ACL</w:t>
      </w:r>
    </w:p>
    <w:p w:rsidR="00411658" w:rsidRPr="003E04D0" w:rsidRDefault="00411658" w:rsidP="00B56C12">
      <w:pPr>
        <w:pStyle w:val="Heading1"/>
        <w:numPr>
          <w:ilvl w:val="0"/>
          <w:numId w:val="3"/>
        </w:numPr>
        <w:rPr>
          <w:b/>
        </w:rPr>
      </w:pPr>
      <w:bookmarkStart w:id="2" w:name="_Production_Environment_(https://acl"/>
      <w:bookmarkEnd w:id="2"/>
      <w:r w:rsidRPr="003E04D0">
        <w:rPr>
          <w:b/>
        </w:rPr>
        <w:t>Production Environment</w:t>
      </w:r>
      <w:r w:rsidR="00EB75DD" w:rsidRPr="003E04D0">
        <w:rPr>
          <w:b/>
        </w:rPr>
        <w:t xml:space="preserve"> (https://acl.entellitrak.com)</w:t>
      </w:r>
    </w:p>
    <w:p w:rsidR="00411658" w:rsidRDefault="00473C0F" w:rsidP="00B56C12">
      <w:pPr>
        <w:pStyle w:val="Heading2"/>
        <w:numPr>
          <w:ilvl w:val="0"/>
          <w:numId w:val="6"/>
        </w:numPr>
      </w:pPr>
      <w:r>
        <w:t>Guidance for System D</w:t>
      </w:r>
      <w:r w:rsidR="00411658">
        <w:t>evelopers</w:t>
      </w:r>
    </w:p>
    <w:p w:rsidR="0028734A" w:rsidRDefault="0028734A" w:rsidP="0028734A">
      <w:pPr>
        <w:pStyle w:val="ListParagraph"/>
        <w:numPr>
          <w:ilvl w:val="1"/>
          <w:numId w:val="5"/>
        </w:numPr>
        <w:ind w:left="1440"/>
      </w:pPr>
      <w:r>
        <w:t xml:space="preserve">Based on ACL guidance, Booz Allen will not provide credentials to </w:t>
      </w:r>
      <w:r w:rsidR="00473C0F">
        <w:t xml:space="preserve">the </w:t>
      </w:r>
      <w:r>
        <w:t>Production</w:t>
      </w:r>
      <w:r w:rsidR="00473C0F">
        <w:t xml:space="preserve"> environment</w:t>
      </w:r>
      <w:r>
        <w:t xml:space="preserve">. </w:t>
      </w:r>
      <w:r w:rsidR="005719A0">
        <w:t>Please</w:t>
      </w:r>
      <w:r>
        <w:t xml:space="preserve"> reach out to the SHIP Director, </w:t>
      </w:r>
      <w:r w:rsidR="000A0801">
        <w:t>SHIP Assistant Director</w:t>
      </w:r>
      <w:r>
        <w:t>, or another point of contact</w:t>
      </w:r>
      <w:r w:rsidR="000A0801">
        <w:t xml:space="preserve"> to retrieve </w:t>
      </w:r>
      <w:r w:rsidR="00E630CD">
        <w:t>any STARS</w:t>
      </w:r>
      <w:r w:rsidR="00473C0F">
        <w:t>/SHIP</w:t>
      </w:r>
      <w:r w:rsidR="00E630CD">
        <w:t xml:space="preserve"> and SIRS </w:t>
      </w:r>
      <w:r w:rsidR="00473C0F">
        <w:t xml:space="preserve">/SMP </w:t>
      </w:r>
      <w:r w:rsidR="00E630CD">
        <w:t>eFile IDs</w:t>
      </w:r>
    </w:p>
    <w:p w:rsidR="00411658" w:rsidRDefault="00411658" w:rsidP="00B56C12">
      <w:pPr>
        <w:pStyle w:val="Heading2"/>
        <w:numPr>
          <w:ilvl w:val="0"/>
          <w:numId w:val="6"/>
        </w:numPr>
      </w:pPr>
      <w:bookmarkStart w:id="3" w:name="_Guidance_for_SHIP"/>
      <w:bookmarkEnd w:id="3"/>
      <w:r>
        <w:t>Guidance for SHIP Directors</w:t>
      </w:r>
      <w:r w:rsidR="00B56C12">
        <w:t>: Creating an Advanced Search to Retrieve Multiple eFile IDs</w:t>
      </w:r>
      <w:r w:rsidR="003E04D0">
        <w:t xml:space="preserve"> in Production</w:t>
      </w:r>
    </w:p>
    <w:p w:rsidR="000B13CE" w:rsidRDefault="00473C0F" w:rsidP="00473C0F">
      <w:pPr>
        <w:pStyle w:val="ListParagraph"/>
        <w:numPr>
          <w:ilvl w:val="1"/>
          <w:numId w:val="5"/>
        </w:numPr>
        <w:tabs>
          <w:tab w:val="left" w:pos="1530"/>
        </w:tabs>
        <w:ind w:left="1440"/>
      </w:pPr>
      <w:r>
        <w:t xml:space="preserve">Multiple eFile IDs can be retrieved and exported to .xls by creating </w:t>
      </w:r>
      <w:r w:rsidR="00EB75DD">
        <w:t xml:space="preserve">an Advanced Search for </w:t>
      </w:r>
      <w:r>
        <w:t>STARS/</w:t>
      </w:r>
      <w:r w:rsidR="00EB75DD">
        <w:t xml:space="preserve">SHIP Team Members. Please find a screenshot of a sample Advanced Search with the suggested criteria below. </w:t>
      </w:r>
      <w:r>
        <w:t>E</w:t>
      </w:r>
      <w:r w:rsidR="00EB75DD">
        <w:t>dit these parameters as necessary</w:t>
      </w:r>
    </w:p>
    <w:p w:rsidR="00FE3C5F" w:rsidRDefault="00FE3C5F" w:rsidP="00473C0F">
      <w:pPr>
        <w:pStyle w:val="ListParagraph"/>
        <w:numPr>
          <w:ilvl w:val="1"/>
          <w:numId w:val="5"/>
        </w:numPr>
        <w:tabs>
          <w:tab w:val="left" w:pos="1530"/>
        </w:tabs>
        <w:ind w:left="1440"/>
      </w:pPr>
      <w:r>
        <w:t xml:space="preserve">STARS </w:t>
      </w:r>
    </w:p>
    <w:p w:rsidR="00191D62" w:rsidRDefault="003F2596" w:rsidP="00473C0F">
      <w:r>
        <w:rPr>
          <w:noProof/>
        </w:rPr>
        <w:drawing>
          <wp:inline distT="0" distB="0" distL="0" distR="0" wp14:anchorId="0B9072F3" wp14:editId="5A712608">
            <wp:extent cx="6480175" cy="2266315"/>
            <wp:effectExtent l="19050" t="19050" r="1587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7713" r="-1621"/>
                    <a:stretch/>
                  </pic:blipFill>
                  <pic:spPr bwMode="auto">
                    <a:xfrm>
                      <a:off x="0" y="0"/>
                      <a:ext cx="6481668" cy="2266837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13CE">
        <w:rPr>
          <w:noProof/>
        </w:rPr>
        <w:drawing>
          <wp:inline distT="0" distB="0" distL="0" distR="0" wp14:anchorId="00288EDA" wp14:editId="6B9ED418">
            <wp:extent cx="6480245" cy="2438400"/>
            <wp:effectExtent l="19050" t="19050" r="158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2978" cy="243942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6FAB" w:rsidRDefault="00D76FAB" w:rsidP="00473C0F">
      <w:pPr>
        <w:pStyle w:val="ListParagraph"/>
        <w:numPr>
          <w:ilvl w:val="1"/>
          <w:numId w:val="5"/>
        </w:numPr>
        <w:tabs>
          <w:tab w:val="left" w:pos="1530"/>
        </w:tabs>
        <w:ind w:left="1440"/>
      </w:pPr>
      <w:r>
        <w:lastRenderedPageBreak/>
        <w:t xml:space="preserve">SIRS </w:t>
      </w:r>
    </w:p>
    <w:p w:rsidR="00A64DC8" w:rsidRDefault="00A64DC8" w:rsidP="00473C0F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12706632" wp14:editId="1AEE4628">
            <wp:extent cx="6480175" cy="2794229"/>
            <wp:effectExtent l="19050" t="19050" r="15875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3402" cy="28085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4DC8" w:rsidRDefault="00A64DC8" w:rsidP="00A64DC8">
      <w:pPr>
        <w:pStyle w:val="ListParagraph"/>
        <w:ind w:left="0"/>
      </w:pPr>
      <w:r>
        <w:rPr>
          <w:noProof/>
        </w:rPr>
        <w:drawing>
          <wp:inline distT="0" distB="0" distL="0" distR="0" wp14:anchorId="5013F656" wp14:editId="2290ACC9">
            <wp:extent cx="6480175" cy="2573020"/>
            <wp:effectExtent l="19050" t="19050" r="15875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1" r="-552"/>
                    <a:stretch/>
                  </pic:blipFill>
                  <pic:spPr bwMode="auto">
                    <a:xfrm>
                      <a:off x="0" y="0"/>
                      <a:ext cx="6505257" cy="2582979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32D" w:rsidRDefault="006A232D"/>
    <w:p w:rsidR="008D2635" w:rsidRDefault="008D2635"/>
    <w:sectPr w:rsidR="008D263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C1" w:rsidRDefault="004073C1" w:rsidP="00411658">
      <w:pPr>
        <w:spacing w:after="0" w:line="240" w:lineRule="auto"/>
      </w:pPr>
      <w:r>
        <w:separator/>
      </w:r>
    </w:p>
  </w:endnote>
  <w:endnote w:type="continuationSeparator" w:id="0">
    <w:p w:rsidR="004073C1" w:rsidRDefault="004073C1" w:rsidP="0041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C1" w:rsidRDefault="004073C1" w:rsidP="00411658">
      <w:pPr>
        <w:spacing w:after="0" w:line="240" w:lineRule="auto"/>
      </w:pPr>
      <w:r>
        <w:separator/>
      </w:r>
    </w:p>
  </w:footnote>
  <w:footnote w:type="continuationSeparator" w:id="0">
    <w:p w:rsidR="004073C1" w:rsidRDefault="004073C1" w:rsidP="0041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58" w:rsidRDefault="004116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7BC8C" wp14:editId="3BC945F0">
          <wp:simplePos x="0" y="0"/>
          <wp:positionH relativeFrom="margin">
            <wp:posOffset>4738977</wp:posOffset>
          </wp:positionH>
          <wp:positionV relativeFrom="paragraph">
            <wp:posOffset>-278268</wp:posOffset>
          </wp:positionV>
          <wp:extent cx="1452245" cy="603250"/>
          <wp:effectExtent l="0" t="0" r="0" b="6350"/>
          <wp:wrapTight wrapText="bothSides">
            <wp:wrapPolygon edited="0">
              <wp:start x="850" y="0"/>
              <wp:lineTo x="0" y="7503"/>
              <wp:lineTo x="0" y="21145"/>
              <wp:lineTo x="16434" y="21145"/>
              <wp:lineTo x="21251" y="21145"/>
              <wp:lineTo x="21251" y="14324"/>
              <wp:lineTo x="19834" y="10914"/>
              <wp:lineTo x="19834" y="0"/>
              <wp:lineTo x="850" y="0"/>
            </wp:wrapPolygon>
          </wp:wrapTight>
          <wp:docPr id="2" name="Picture 2" descr="ACL Administration for Community Living logo link to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 Administration for Community Living logo link to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33CF"/>
    <w:multiLevelType w:val="hybridMultilevel"/>
    <w:tmpl w:val="73BA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44C"/>
    <w:multiLevelType w:val="hybridMultilevel"/>
    <w:tmpl w:val="9CE0A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79AAA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F1594"/>
    <w:multiLevelType w:val="hybridMultilevel"/>
    <w:tmpl w:val="277ADB98"/>
    <w:lvl w:ilvl="0" w:tplc="5860D4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0AF"/>
    <w:multiLevelType w:val="hybridMultilevel"/>
    <w:tmpl w:val="AACAB0D8"/>
    <w:lvl w:ilvl="0" w:tplc="AAA86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C5BBB"/>
    <w:multiLevelType w:val="hybridMultilevel"/>
    <w:tmpl w:val="AC50E8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692FA2"/>
    <w:multiLevelType w:val="hybridMultilevel"/>
    <w:tmpl w:val="30A46852"/>
    <w:lvl w:ilvl="0" w:tplc="E79A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251FF"/>
    <w:multiLevelType w:val="hybridMultilevel"/>
    <w:tmpl w:val="EB6ABF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58"/>
    <w:rsid w:val="00063D0C"/>
    <w:rsid w:val="0006689D"/>
    <w:rsid w:val="000729A1"/>
    <w:rsid w:val="000A0801"/>
    <w:rsid w:val="000B13CE"/>
    <w:rsid w:val="000C2771"/>
    <w:rsid w:val="000E59F2"/>
    <w:rsid w:val="00242D0C"/>
    <w:rsid w:val="002665C5"/>
    <w:rsid w:val="00287232"/>
    <w:rsid w:val="0028734A"/>
    <w:rsid w:val="002B6C0E"/>
    <w:rsid w:val="002D2698"/>
    <w:rsid w:val="003044FA"/>
    <w:rsid w:val="00372298"/>
    <w:rsid w:val="003A5629"/>
    <w:rsid w:val="003B50E4"/>
    <w:rsid w:val="003B57F4"/>
    <w:rsid w:val="003E04D0"/>
    <w:rsid w:val="003F2596"/>
    <w:rsid w:val="004073C1"/>
    <w:rsid w:val="00411658"/>
    <w:rsid w:val="00432194"/>
    <w:rsid w:val="00473C0F"/>
    <w:rsid w:val="004C23CD"/>
    <w:rsid w:val="005719A0"/>
    <w:rsid w:val="00606158"/>
    <w:rsid w:val="00625D27"/>
    <w:rsid w:val="00690B98"/>
    <w:rsid w:val="006A232D"/>
    <w:rsid w:val="006E4AAC"/>
    <w:rsid w:val="00704C39"/>
    <w:rsid w:val="0075677C"/>
    <w:rsid w:val="007D699D"/>
    <w:rsid w:val="007E0F63"/>
    <w:rsid w:val="008D2635"/>
    <w:rsid w:val="00942991"/>
    <w:rsid w:val="00975194"/>
    <w:rsid w:val="009E78C2"/>
    <w:rsid w:val="009F617E"/>
    <w:rsid w:val="00A64DC8"/>
    <w:rsid w:val="00A92525"/>
    <w:rsid w:val="00AF7C1E"/>
    <w:rsid w:val="00B06436"/>
    <w:rsid w:val="00B56C12"/>
    <w:rsid w:val="00BB286F"/>
    <w:rsid w:val="00C02C02"/>
    <w:rsid w:val="00C9564F"/>
    <w:rsid w:val="00D5659C"/>
    <w:rsid w:val="00D648F7"/>
    <w:rsid w:val="00D76FAB"/>
    <w:rsid w:val="00D862A3"/>
    <w:rsid w:val="00DE44E1"/>
    <w:rsid w:val="00E27906"/>
    <w:rsid w:val="00E630CD"/>
    <w:rsid w:val="00E87D6F"/>
    <w:rsid w:val="00EB6018"/>
    <w:rsid w:val="00EB75DD"/>
    <w:rsid w:val="00EC67D8"/>
    <w:rsid w:val="00F45548"/>
    <w:rsid w:val="00F77D19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4AE6"/>
  <w15:chartTrackingRefBased/>
  <w15:docId w15:val="{6DA6AF54-597E-40C5-86B4-E46E1D44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58"/>
  </w:style>
  <w:style w:type="paragraph" w:styleId="Heading1">
    <w:name w:val="heading 1"/>
    <w:basedOn w:val="Normal"/>
    <w:next w:val="Normal"/>
    <w:link w:val="Heading1Char"/>
    <w:uiPriority w:val="9"/>
    <w:qFormat/>
    <w:rsid w:val="00411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1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58"/>
  </w:style>
  <w:style w:type="paragraph" w:styleId="Footer">
    <w:name w:val="footer"/>
    <w:basedOn w:val="Normal"/>
    <w:link w:val="FooterChar"/>
    <w:uiPriority w:val="99"/>
    <w:unhideWhenUsed/>
    <w:rsid w:val="0041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658"/>
  </w:style>
  <w:style w:type="character" w:styleId="Hyperlink">
    <w:name w:val="Hyperlink"/>
    <w:basedOn w:val="DefaultParagraphFont"/>
    <w:uiPriority w:val="99"/>
    <w:unhideWhenUsed/>
    <w:rsid w:val="00B56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C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6C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6C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Jennifer [USA]</dc:creator>
  <cp:keywords/>
  <dc:description/>
  <cp:lastModifiedBy>Bush, Jennifer [USA]</cp:lastModifiedBy>
  <cp:revision>5</cp:revision>
  <dcterms:created xsi:type="dcterms:W3CDTF">2018-10-23T19:11:00Z</dcterms:created>
  <dcterms:modified xsi:type="dcterms:W3CDTF">2018-10-23T19:17:00Z</dcterms:modified>
</cp:coreProperties>
</file>